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B" w:rsidRPr="003124BB" w:rsidRDefault="003124BB" w:rsidP="003124BB">
      <w:pPr>
        <w:spacing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3124BB">
        <w:rPr>
          <w:rFonts w:ascii="inherit" w:eastAsia="Times New Roman" w:hAnsi="inherit" w:cs="Times New Roman"/>
          <w:sz w:val="45"/>
          <w:szCs w:val="45"/>
          <w:lang w:eastAsia="ru-RU"/>
        </w:rPr>
        <w:t>ПОЛОЖЕНИЕ о проведении виртуальной выставки-панорамы методического опыта по организации летнего отдыха и оздоровления детей «Рецепты полезных каникул»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ОБЩИЕ ПОЛОЖЕНИЯ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1.1. Виртуальная выставка-панорама методического опыта по организации летнего отдыха и оздоровления детей «Рецепты полезных каникул» (далее – выставка-панорама) проводится в соответствии с Планом мероприятий по проведению республиканской акции «Выбор лета. ЗдОрово! ЗдорОво! Полезно! Дружно!».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1.2. Настоящее Положение определяет порядок организации и проведения выставки-панорамы.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1.3. Организатором выставки-панорамы является </w:t>
      </w:r>
      <w:r w:rsidRPr="003124BB">
        <w:rPr>
          <w:rFonts w:ascii="Arial" w:eastAsia="Times New Roman" w:hAnsi="Arial" w:cs="Arial"/>
          <w:sz w:val="27"/>
          <w:szCs w:val="27"/>
          <w:lang w:eastAsia="ru-RU"/>
        </w:rPr>
        <w:t>Министерство образования Республики Беларусь, главные управления образования (по образованию) облисполкомов, комитет по образованию Мингорисполкома, учреждение образования «Национальный детский образовательно-оздоровительный центр «Зубренок» (далее – НДЦ «Зубренок»).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1.4. Организационное и методическое обеспечение выставки-панорамы осуществляют главные </w:t>
      </w:r>
      <w:r w:rsidRPr="003124BB">
        <w:rPr>
          <w:rFonts w:ascii="Arial" w:eastAsia="Times New Roman" w:hAnsi="Arial" w:cs="Arial"/>
          <w:sz w:val="27"/>
          <w:szCs w:val="27"/>
          <w:lang w:eastAsia="ru-RU"/>
        </w:rPr>
        <w:t>управления образования (по образованию) облисполкомов, комитет по образованию Мингорисполкома, НДЦ «Зубренок».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sz w:val="27"/>
          <w:szCs w:val="27"/>
          <w:lang w:eastAsia="ru-RU"/>
        </w:rPr>
        <w:t>1.5. В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ыставка-панорама</w:t>
      </w:r>
      <w:r w:rsidRPr="003124BB">
        <w:rPr>
          <w:rFonts w:ascii="Arial" w:eastAsia="Times New Roman" w:hAnsi="Arial" w:cs="Arial"/>
          <w:sz w:val="27"/>
          <w:szCs w:val="27"/>
          <w:lang w:eastAsia="ru-RU"/>
        </w:rPr>
        <w:t> представляет собой комплекс мероприятий по выявлению, обобщению и распространению педагогического опыта и направлена на стимулирование профессионального роста педагогических работников, работающих в системе отдыха и оздоровления детей в Республике Беларусь.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ЦЕЛИ И ЗАДАЧИ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2.1 Целью выставки-панорамы является расширение единого информационно-образовательного пространства по формированию гражданственности, патриотизма и национального самосознания воспитанников на основе государственной идеологии, поиск новых решений в организации отдыха и оздоровления детей.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2.2.  Задачи выставки-панорамы: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обобщать положительный опыт деятельности воспитательно-оздоровительных учреждений образования по вопросам идеологического 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воспитания, формированию национального самосознания, воспитанию личности гражданина и патриота;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формы и методы работы по данному направлению воспитания;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создавать условия для взаимодействия педагогов отдыха и оздоровления Республики Беларусь;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стимулировать творческую инновационную деятельность педагогических работников и управленческого звена воспитательно-оздоровительных учреждений образования.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УЧАСТНИКИ ВЫСТАВКИ-ПАНОРАМЫ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3.1. </w:t>
      </w: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выставке-панораме могут принять все желающие педагоги воспитательно-оздоровительных учреждений образования Республики Беларусь.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 Материалы выставки-панорамы для направления в НДЦ «Зубренок» компонуются по номинациям от региона главными управлениями образования (по образованию), комитетом по образованию Мингорисполкома.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Обязательным условием участия в выставке-панораме является предоставление единого аннотированного каталога (Приложение) от каждого региона.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УСЛОВИЯ И ПОРЯДОК ПРОВЕДЕНИЯ ВЫСТАВКИ-ПАНОРАМЫ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4.1. </w:t>
      </w: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выставку-панораму представляется опыт внедрения современных форм и моделей организации детского отдыха и оздоровления по следующим номинациям: 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«Будущее выбираем мы», «Лучшая смена – моя», «В единстве народном».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        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номинации </w:t>
      </w:r>
      <w:r w:rsidRPr="003124B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«Будущее выбираем мы»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представляются программы досуговых, тематических, профильных смен по идеологическому, гражданскому и патриотическому воспитанию.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В номинации </w:t>
      </w:r>
      <w:r w:rsidRPr="003124B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«Лучшая смена – моя»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рассматриваются работы воспитанников по итогам участия в программах смен (видеоролики, онлайн-фотоальбомы, рисунки, плакаты) и ссылки на новостные сайты оздоровительных лагерей.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 В номинации </w:t>
      </w:r>
      <w:r w:rsidRPr="003124B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«В единстве народном»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представляются материалы по реализации мероприятий Года народного единства в воспитательно-оздоровительных учреждениях образования регионов.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4.2. М</w:t>
      </w: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атериалы выставки-панорамы в pdf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формате вместе с единым аннотированным каталогом направляются на электронную почту metod_ol@zubronok.by в НДЦ «Зубренок» до 31 августа 2021 года (с пометкой «Виртуальная выставка-панорама»);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 оформлении каждого материала в обязательном порядке указывается: название, Ф.И.О. автора (руководителя авторского коллектива (полностью)), должность (полностью), ученая степень (при наличии), адрес, контактный телефон, категории педагогических работников, которым адресуется материал;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выставку-панораму представляются материалы, разработанные не ранее 2020 года (материалы, выполненные до 2020 года, не рассматриваются);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4.3. Для отбора материалов для направления в НДЦ «Зубренок» в главных управлениях образования (по образованию) облисполкомов, комитете по образованию Мингорисполкома рекомендуется создать конкурсные отборочные комиссии.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4.4. Выставка-панорама проводится в рамках Республиканского семинара-совещания по подведению итогов летней оздоровительной кампании 2021 года.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КРИТЕРИИ ОЦЕНКИ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5.1. Представленные материалы оцениваются по следующим критериям: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целесообразность и актуальность;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оригинальность;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целостность и системность идеи (логика, взаимосвязь, целостность);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методическая разработанность идеи;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соответствие общим тенденциям развития системы отдыха и оздоровления.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Приложение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Аннотированный каталог материалов виртуальной выставки-панорамы методического опыта по организации летнего отдыха и оздоровления детей «Рецепты полезных каникул»</w:t>
      </w:r>
    </w:p>
    <w:p w:rsidR="003124BB" w:rsidRPr="003124BB" w:rsidRDefault="003124BB" w:rsidP="003124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Регион    </w:t>
      </w:r>
      <w:r w:rsidRPr="003124BB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                                  </w:t>
      </w: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___________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Ответственный за компоновку материалов </w:t>
      </w:r>
      <w:r w:rsidRPr="003124BB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(ФИО, должность, место работы, контактный телефон)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124BB" w:rsidRPr="003124BB" w:rsidRDefault="003124BB" w:rsidP="00312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124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              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263"/>
        <w:gridCol w:w="869"/>
        <w:gridCol w:w="1809"/>
        <w:gridCol w:w="1076"/>
        <w:gridCol w:w="1493"/>
        <w:gridCol w:w="1056"/>
        <w:gridCol w:w="527"/>
      </w:tblGrid>
      <w:tr w:rsidR="003124BB" w:rsidRPr="003124BB" w:rsidTr="003124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Название</w:t>
            </w:r>
          </w:p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материала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Аннотация материала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Авторы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Для какой категории предназначены материалы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Полное название УО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Адрес учреждения образования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Телефон (с кодом)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E-mail, сайт</w:t>
            </w:r>
          </w:p>
        </w:tc>
      </w:tr>
      <w:tr w:rsidR="003124BB" w:rsidRPr="003124BB" w:rsidTr="003124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4BB" w:rsidRPr="003124BB" w:rsidRDefault="003124BB" w:rsidP="003124B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3124BB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</w:tr>
    </w:tbl>
    <w:p w:rsidR="007C6C7F" w:rsidRDefault="007C6C7F">
      <w:bookmarkStart w:id="0" w:name="_GoBack"/>
      <w:bookmarkEnd w:id="0"/>
    </w:p>
    <w:sectPr w:rsidR="007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B"/>
    <w:rsid w:val="003124BB"/>
    <w:rsid w:val="007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CA05-13AE-44F4-B8C2-8E99348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4BB"/>
    <w:rPr>
      <w:b/>
      <w:bCs/>
    </w:rPr>
  </w:style>
  <w:style w:type="character" w:styleId="a5">
    <w:name w:val="Emphasis"/>
    <w:basedOn w:val="a0"/>
    <w:uiPriority w:val="20"/>
    <w:qFormat/>
    <w:rsid w:val="00312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2021-06-11T13:22:00Z</dcterms:created>
  <dcterms:modified xsi:type="dcterms:W3CDTF">2021-06-11T13:22:00Z</dcterms:modified>
</cp:coreProperties>
</file>